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C3EC" w14:textId="6F6B7490" w:rsidR="00AA4C27" w:rsidRPr="00AA4C27" w:rsidRDefault="00AA4C27" w:rsidP="00AA4C27">
      <w:pPr>
        <w:rPr>
          <w:b/>
          <w:bCs/>
          <w:lang w:val="en-US"/>
        </w:rPr>
      </w:pPr>
      <w:r w:rsidRPr="00AA4C27">
        <w:rPr>
          <w:b/>
          <w:bCs/>
          <w:lang w:val="en-US"/>
        </w:rPr>
        <w:t>Industrial transformation, energy transformation, digital transformation, but also... business transformation are the guiding themes of the upcoming European Industry and Energy Congress Industry in Transition. Of exceptional importance will be the signing of a letter of intent between leading companies in the Polish steel sector. The partnership between state and private companies is expected to result in increased armaments production in Poland.</w:t>
      </w:r>
    </w:p>
    <w:p w14:paraId="11EE39AF" w14:textId="071AA788" w:rsidR="00AA4C27" w:rsidRPr="00AA4C27" w:rsidRDefault="00AA4C27" w:rsidP="00AA4C27">
      <w:pPr>
        <w:rPr>
          <w:lang w:val="en-US"/>
        </w:rPr>
      </w:pPr>
      <w:r w:rsidRPr="00AA4C27">
        <w:rPr>
          <w:lang w:val="en-US"/>
        </w:rPr>
        <w:t xml:space="preserve">The cooperation agreement will be concluded during June's European Industry and Energy Congress Industry in Transition. The willingness to cooperate will be announced by two companies in the steel industry: </w:t>
      </w:r>
      <w:proofErr w:type="spellStart"/>
      <w:r w:rsidRPr="00AA4C27">
        <w:rPr>
          <w:lang w:val="en-US"/>
        </w:rPr>
        <w:t>Walcowania</w:t>
      </w:r>
      <w:proofErr w:type="spellEnd"/>
      <w:r w:rsidRPr="00AA4C27">
        <w:rPr>
          <w:lang w:val="en-US"/>
        </w:rPr>
        <w:t xml:space="preserve"> Blach Batory sp. z o. o., which belongs to the </w:t>
      </w:r>
      <w:proofErr w:type="spellStart"/>
      <w:r w:rsidRPr="00AA4C27">
        <w:rPr>
          <w:lang w:val="en-US"/>
        </w:rPr>
        <w:t>Węglokoks</w:t>
      </w:r>
      <w:proofErr w:type="spellEnd"/>
      <w:r w:rsidRPr="00AA4C27">
        <w:rPr>
          <w:lang w:val="en-US"/>
        </w:rPr>
        <w:t xml:space="preserve"> group, and </w:t>
      </w:r>
      <w:proofErr w:type="spellStart"/>
      <w:r w:rsidRPr="00AA4C27">
        <w:rPr>
          <w:lang w:val="en-US"/>
        </w:rPr>
        <w:t>Cognor</w:t>
      </w:r>
      <w:proofErr w:type="spellEnd"/>
      <w:r w:rsidRPr="00AA4C27">
        <w:rPr>
          <w:lang w:val="en-US"/>
        </w:rPr>
        <w:t xml:space="preserve"> Holding SA, which belongs to </w:t>
      </w:r>
      <w:proofErr w:type="spellStart"/>
      <w:r w:rsidRPr="00AA4C27">
        <w:rPr>
          <w:lang w:val="en-US"/>
        </w:rPr>
        <w:t>Cognor</w:t>
      </w:r>
      <w:proofErr w:type="spellEnd"/>
      <w:r w:rsidRPr="00AA4C27">
        <w:rPr>
          <w:lang w:val="en-US"/>
        </w:rPr>
        <w:t xml:space="preserve"> SA, HSJ Branch in </w:t>
      </w:r>
      <w:proofErr w:type="spellStart"/>
      <w:r w:rsidRPr="00AA4C27">
        <w:rPr>
          <w:lang w:val="en-US"/>
        </w:rPr>
        <w:t>Stalowa</w:t>
      </w:r>
      <w:proofErr w:type="spellEnd"/>
      <w:r w:rsidRPr="00AA4C27">
        <w:rPr>
          <w:lang w:val="en-US"/>
        </w:rPr>
        <w:t xml:space="preserve"> Wola.</w:t>
      </w:r>
    </w:p>
    <w:p w14:paraId="3955ABD8" w14:textId="7C0740DC" w:rsidR="00AA4C27" w:rsidRPr="00AA4C27" w:rsidRDefault="00AA4C27" w:rsidP="00AA4C27">
      <w:pPr>
        <w:rPr>
          <w:lang w:val="en-US"/>
        </w:rPr>
      </w:pPr>
      <w:r w:rsidRPr="00AA4C27">
        <w:rPr>
          <w:lang w:val="en-US"/>
        </w:rPr>
        <w:t>The two entities, so far specializing in steel production, want to join forces and operate together in the armaments industry - hence the cooperation agreement.</w:t>
      </w:r>
    </w:p>
    <w:p w14:paraId="0A49B883" w14:textId="42B4B5D5" w:rsidR="00AA4C27" w:rsidRPr="00AA4C27" w:rsidRDefault="00AA4C27" w:rsidP="00AA4C27">
      <w:pPr>
        <w:rPr>
          <w:lang w:val="en-US"/>
        </w:rPr>
      </w:pPr>
      <w:r w:rsidRPr="00AA4C27">
        <w:rPr>
          <w:lang w:val="en-US"/>
        </w:rPr>
        <w:t>The steel consortium wants to aim at starting production of components and materials used in the armament industry. The first stage of cooperation is to be an exchange of information on capabilities and concessions held in the sphere of armaments production and planned research work in this matter.</w:t>
      </w:r>
    </w:p>
    <w:p w14:paraId="0AF1F92E" w14:textId="1CBDB8EE" w:rsidR="00AA4C27" w:rsidRPr="00AA4C27" w:rsidRDefault="00AA4C27" w:rsidP="00AA4C27">
      <w:pPr>
        <w:rPr>
          <w:lang w:val="en-US"/>
        </w:rPr>
      </w:pPr>
      <w:r w:rsidRPr="00AA4C27">
        <w:rPr>
          <w:lang w:val="en-US"/>
        </w:rPr>
        <w:t>The ultimate fruit if the cooperation is successful, the signatories of the June agreement will want to sell their products to Polish entities responsible for the purchase of arms and ammunition, so that armaments and ammunition produced on the territory of the Republic of Poland will be manufactured from domestic materials and components.</w:t>
      </w:r>
    </w:p>
    <w:p w14:paraId="5D20C148" w14:textId="57FEF5A3" w:rsidR="00AA4C27" w:rsidRPr="00AA4C27" w:rsidRDefault="00AA4C27" w:rsidP="00AA4C27">
      <w:pPr>
        <w:rPr>
          <w:lang w:val="en-US"/>
        </w:rPr>
      </w:pPr>
      <w:proofErr w:type="spellStart"/>
      <w:r w:rsidRPr="00AA4C27">
        <w:rPr>
          <w:lang w:val="en-US"/>
        </w:rPr>
        <w:t>Chorzowska</w:t>
      </w:r>
      <w:proofErr w:type="spellEnd"/>
      <w:r w:rsidRPr="00AA4C27">
        <w:rPr>
          <w:lang w:val="en-US"/>
        </w:rPr>
        <w:t xml:space="preserve"> </w:t>
      </w:r>
      <w:proofErr w:type="spellStart"/>
      <w:r w:rsidRPr="00AA4C27">
        <w:rPr>
          <w:lang w:val="en-US"/>
        </w:rPr>
        <w:t>Walcownia</w:t>
      </w:r>
      <w:proofErr w:type="spellEnd"/>
      <w:r w:rsidRPr="00AA4C27">
        <w:rPr>
          <w:lang w:val="en-US"/>
        </w:rPr>
        <w:t xml:space="preserve"> Blach Batory sp. z o. o. is one of the companies belonging to the </w:t>
      </w:r>
      <w:proofErr w:type="spellStart"/>
      <w:r w:rsidRPr="00AA4C27">
        <w:rPr>
          <w:lang w:val="en-US"/>
        </w:rPr>
        <w:t>Węglokoks</w:t>
      </w:r>
      <w:proofErr w:type="spellEnd"/>
      <w:r w:rsidRPr="00AA4C27">
        <w:rPr>
          <w:lang w:val="en-US"/>
        </w:rPr>
        <w:t xml:space="preserve"> S.A. Group of Companies. The pillars of this group of companies are its activities and investments in the metallurgical, energy and trade and logistics sectors. WĘGLOKOKS S.A., which stands at the head of a thriving Capital Group, is one of the largest companies in the Silesian province that emphasizes innovation and new technologies.</w:t>
      </w:r>
    </w:p>
    <w:p w14:paraId="0DFDF44E" w14:textId="4CA3CC16" w:rsidR="00E21B9C" w:rsidRPr="00AA4C27" w:rsidRDefault="00AA4C27" w:rsidP="00AA4C27">
      <w:pPr>
        <w:rPr>
          <w:lang w:val="en-US"/>
        </w:rPr>
      </w:pPr>
      <w:proofErr w:type="spellStart"/>
      <w:r w:rsidRPr="00AA4C27">
        <w:rPr>
          <w:lang w:val="en-US"/>
        </w:rPr>
        <w:t>Cognor</w:t>
      </w:r>
      <w:proofErr w:type="spellEnd"/>
      <w:r w:rsidRPr="00AA4C27">
        <w:rPr>
          <w:lang w:val="en-US"/>
        </w:rPr>
        <w:t xml:space="preserve"> SA HSJ Branch in </w:t>
      </w:r>
      <w:proofErr w:type="spellStart"/>
      <w:r w:rsidRPr="00AA4C27">
        <w:rPr>
          <w:lang w:val="en-US"/>
        </w:rPr>
        <w:t>Stalowa</w:t>
      </w:r>
      <w:proofErr w:type="spellEnd"/>
      <w:r w:rsidRPr="00AA4C27">
        <w:rPr>
          <w:lang w:val="en-US"/>
        </w:rPr>
        <w:t xml:space="preserve"> Wola is part of the </w:t>
      </w:r>
      <w:proofErr w:type="spellStart"/>
      <w:r w:rsidRPr="00AA4C27">
        <w:rPr>
          <w:lang w:val="en-US"/>
        </w:rPr>
        <w:t>Cognor</w:t>
      </w:r>
      <w:proofErr w:type="spellEnd"/>
      <w:r w:rsidRPr="00AA4C27">
        <w:rPr>
          <w:lang w:val="en-US"/>
        </w:rPr>
        <w:t xml:space="preserve"> Holding SA Group, headquartered in </w:t>
      </w:r>
      <w:proofErr w:type="spellStart"/>
      <w:r w:rsidRPr="00AA4C27">
        <w:rPr>
          <w:lang w:val="en-US"/>
        </w:rPr>
        <w:t>Poraj</w:t>
      </w:r>
      <w:proofErr w:type="spellEnd"/>
      <w:r w:rsidRPr="00AA4C27">
        <w:rPr>
          <w:lang w:val="en-US"/>
        </w:rPr>
        <w:t xml:space="preserve"> in the Silesian Voivodeship. The company, which has been operating for more than three decades, is listed on the Warsaw Stock Exchange. This industrial group specializes in metallurgical production, steel trading, among other things. Thanks to many years of experience in the steel products industry, the </w:t>
      </w:r>
      <w:proofErr w:type="spellStart"/>
      <w:r w:rsidRPr="00AA4C27">
        <w:rPr>
          <w:lang w:val="en-US"/>
        </w:rPr>
        <w:t>Cognor</w:t>
      </w:r>
      <w:proofErr w:type="spellEnd"/>
      <w:r w:rsidRPr="00AA4C27">
        <w:rPr>
          <w:lang w:val="en-US"/>
        </w:rPr>
        <w:t xml:space="preserve"> brand is highly recognizable not only in the Polish market, but also in Europe.</w:t>
      </w:r>
    </w:p>
    <w:sectPr w:rsidR="00E21B9C" w:rsidRPr="00AA4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EB"/>
    <w:rsid w:val="0011452B"/>
    <w:rsid w:val="00346A80"/>
    <w:rsid w:val="00781CD9"/>
    <w:rsid w:val="009117EB"/>
    <w:rsid w:val="00AA4C27"/>
    <w:rsid w:val="00E21B9C"/>
    <w:rsid w:val="00E3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0248"/>
  <w15:chartTrackingRefBased/>
  <w15:docId w15:val="{59D8CA37-01FC-4227-9AE2-62403014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11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1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17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17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17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17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17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17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17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17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17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17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17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17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17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17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17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17EB"/>
    <w:rPr>
      <w:rFonts w:eastAsiaTheme="majorEastAsia" w:cstheme="majorBidi"/>
      <w:color w:val="272727" w:themeColor="text1" w:themeTint="D8"/>
    </w:rPr>
  </w:style>
  <w:style w:type="paragraph" w:styleId="Tytu">
    <w:name w:val="Title"/>
    <w:basedOn w:val="Normalny"/>
    <w:next w:val="Normalny"/>
    <w:link w:val="TytuZnak"/>
    <w:uiPriority w:val="10"/>
    <w:qFormat/>
    <w:rsid w:val="00911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17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17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17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17EB"/>
    <w:pPr>
      <w:spacing w:before="160"/>
      <w:jc w:val="center"/>
    </w:pPr>
    <w:rPr>
      <w:i/>
      <w:iCs/>
      <w:color w:val="404040" w:themeColor="text1" w:themeTint="BF"/>
    </w:rPr>
  </w:style>
  <w:style w:type="character" w:customStyle="1" w:styleId="CytatZnak">
    <w:name w:val="Cytat Znak"/>
    <w:basedOn w:val="Domylnaczcionkaakapitu"/>
    <w:link w:val="Cytat"/>
    <w:uiPriority w:val="29"/>
    <w:rsid w:val="009117EB"/>
    <w:rPr>
      <w:i/>
      <w:iCs/>
      <w:color w:val="404040" w:themeColor="text1" w:themeTint="BF"/>
    </w:rPr>
  </w:style>
  <w:style w:type="paragraph" w:styleId="Akapitzlist">
    <w:name w:val="List Paragraph"/>
    <w:basedOn w:val="Normalny"/>
    <w:uiPriority w:val="34"/>
    <w:qFormat/>
    <w:rsid w:val="009117EB"/>
    <w:pPr>
      <w:ind w:left="720"/>
      <w:contextualSpacing/>
    </w:pPr>
  </w:style>
  <w:style w:type="character" w:styleId="Wyrnienieintensywne">
    <w:name w:val="Intense Emphasis"/>
    <w:basedOn w:val="Domylnaczcionkaakapitu"/>
    <w:uiPriority w:val="21"/>
    <w:qFormat/>
    <w:rsid w:val="009117EB"/>
    <w:rPr>
      <w:i/>
      <w:iCs/>
      <w:color w:val="0F4761" w:themeColor="accent1" w:themeShade="BF"/>
    </w:rPr>
  </w:style>
  <w:style w:type="paragraph" w:styleId="Cytatintensywny">
    <w:name w:val="Intense Quote"/>
    <w:basedOn w:val="Normalny"/>
    <w:next w:val="Normalny"/>
    <w:link w:val="CytatintensywnyZnak"/>
    <w:uiPriority w:val="30"/>
    <w:qFormat/>
    <w:rsid w:val="00911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17EB"/>
    <w:rPr>
      <w:i/>
      <w:iCs/>
      <w:color w:val="0F4761" w:themeColor="accent1" w:themeShade="BF"/>
    </w:rPr>
  </w:style>
  <w:style w:type="character" w:styleId="Odwoanieintensywne">
    <w:name w:val="Intense Reference"/>
    <w:basedOn w:val="Domylnaczcionkaakapitu"/>
    <w:uiPriority w:val="32"/>
    <w:qFormat/>
    <w:rsid w:val="009117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2179</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2</cp:revision>
  <dcterms:created xsi:type="dcterms:W3CDTF">2024-06-13T12:09:00Z</dcterms:created>
  <dcterms:modified xsi:type="dcterms:W3CDTF">2024-06-13T12:10:00Z</dcterms:modified>
</cp:coreProperties>
</file>